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FF0000"/>
          <w:sz w:val="84"/>
        </w:rPr>
      </w:pPr>
      <w:bookmarkStart w:id="0" w:name="diy_mark_3"/>
      <w:r>
        <w:rPr>
          <w:rFonts w:hint="eastAsia"/>
          <w:b/>
          <w:bCs/>
          <w:color w:val="FF0000"/>
          <w:sz w:val="84"/>
        </w:rPr>
        <w:t>惠 州 市 教 育 局</w:t>
      </w:r>
    </w:p>
    <w:p>
      <w:pPr>
        <w:rPr>
          <w:rFonts w:hint="eastAsia"/>
          <w:b/>
          <w:bCs/>
          <w:color w:val="FF0000"/>
          <w:sz w:val="28"/>
        </w:rPr>
      </w:pPr>
      <w:r>
        <w:rPr>
          <w:b/>
          <w:bCs/>
          <w:color w:val="FF0000"/>
          <w:sz w:val="28"/>
        </w:rPr>
        <w:pict>
          <v:line id="直线 3" o:spid="_x0000_s1026" o:spt="20" style="position:absolute;left:0pt;margin-left:0pt;margin-top:23.4pt;height:0pt;width:414pt;z-index:251659264;mso-width-relative:page;mso-height-relative:page;" filled="f" stroked="t" coordsize="21600,21600">
            <v:path arrowok="t"/>
            <v:fill on="f" focussize="0,0"/>
            <v:stroke color="#FF0000"/>
            <v:imagedata o:title=""/>
            <o:lock v:ext="edit"/>
          </v:line>
        </w:pict>
      </w:r>
      <w:r>
        <w:rPr>
          <w:b/>
          <w:bCs/>
          <w:color w:val="FF0000"/>
          <w:sz w:val="28"/>
        </w:rPr>
        <w:pict>
          <v:line id="直线 2" o:spid="_x0000_s1027" o:spt="20" style="position:absolute;left:0pt;flip:y;margin-left:0pt;margin-top:15.6pt;height:0pt;width:414pt;z-index:251658240;mso-width-relative:page;mso-height-relative:page;" filled="f" stroked="t" coordsize="21600,21600">
            <v:path arrowok="t"/>
            <v:fill on="f" focussize="0,0"/>
            <v:stroke weight="4.5pt" color="#FF0000"/>
            <v:imagedata o:title=""/>
            <o:lock v:ext="edit"/>
          </v:line>
        </w:pict>
      </w:r>
    </w:p>
    <w:p>
      <w:pPr>
        <w:jc w:val="right"/>
        <w:rPr>
          <w:rFonts w:hint="eastAsia" w:ascii="仿宋_GB2312" w:hAnsi="仿宋_GB2312" w:eastAsia="仿宋_GB2312" w:cs="仿宋_GB2312"/>
          <w:b w:val="0"/>
          <w:bCs w:val="0"/>
          <w:color w:val="auto"/>
          <w:sz w:val="32"/>
          <w:szCs w:val="32"/>
          <w:lang w:val="en-US" w:eastAsia="zh-CN"/>
        </w:rPr>
      </w:pPr>
      <w:bookmarkStart w:id="1" w:name="_GoBack"/>
      <w:r>
        <w:rPr>
          <w:rFonts w:hint="eastAsia" w:ascii="仿宋_GB2312" w:hAnsi="仿宋_GB2312" w:eastAsia="仿宋_GB2312" w:cs="仿宋_GB2312"/>
          <w:b w:val="0"/>
          <w:bCs w:val="0"/>
          <w:color w:val="auto"/>
          <w:sz w:val="32"/>
          <w:szCs w:val="32"/>
          <w:lang w:eastAsia="zh-CN"/>
        </w:rPr>
        <w:t>惠市教思〔</w:t>
      </w:r>
      <w:r>
        <w:rPr>
          <w:rFonts w:hint="eastAsia" w:ascii="仿宋_GB2312" w:hAnsi="仿宋_GB2312" w:eastAsia="仿宋_GB2312" w:cs="仿宋_GB2312"/>
          <w:b w:val="0"/>
          <w:bCs w:val="0"/>
          <w:color w:val="auto"/>
          <w:sz w:val="32"/>
          <w:szCs w:val="32"/>
          <w:lang w:val="en-US" w:eastAsia="zh-CN"/>
        </w:rPr>
        <w:t>2019</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33号</w:t>
      </w:r>
    </w:p>
    <w:bookmarkEnd w:id="1"/>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关于</w:t>
      </w:r>
      <w:r>
        <w:rPr>
          <w:rFonts w:hint="eastAsia" w:ascii="方正小标宋_GBK" w:hAnsi="方正小标宋_GBK" w:eastAsia="方正小标宋_GBK" w:cs="方正小标宋_GBK"/>
          <w:kern w:val="0"/>
          <w:sz w:val="44"/>
          <w:szCs w:val="44"/>
          <w:lang w:eastAsia="zh-CN"/>
        </w:rPr>
        <w:t>公布</w:t>
      </w:r>
      <w:r>
        <w:rPr>
          <w:rFonts w:hint="eastAsia" w:ascii="方正小标宋_GBK" w:hAnsi="方正小标宋_GBK" w:eastAsia="方正小标宋_GBK" w:cs="方正小标宋_GBK"/>
          <w:kern w:val="0"/>
          <w:sz w:val="44"/>
          <w:szCs w:val="44"/>
        </w:rPr>
        <w:t>2019年惠州市大中专院校思想</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kern w:val="0"/>
          <w:sz w:val="44"/>
          <w:szCs w:val="44"/>
          <w:lang w:eastAsia="zh-CN"/>
        </w:rPr>
      </w:pPr>
      <w:r>
        <w:rPr>
          <w:rFonts w:hint="eastAsia" w:ascii="方正小标宋_GBK" w:hAnsi="方正小标宋_GBK" w:eastAsia="方正小标宋_GBK" w:cs="方正小标宋_GBK"/>
          <w:kern w:val="0"/>
          <w:sz w:val="44"/>
          <w:szCs w:val="44"/>
        </w:rPr>
        <w:t>政治理论课教师教学基本功比赛</w:t>
      </w:r>
      <w:r>
        <w:rPr>
          <w:rFonts w:hint="eastAsia" w:ascii="方正小标宋_GBK" w:hAnsi="方正小标宋_GBK" w:eastAsia="方正小标宋_GBK" w:cs="方正小标宋_GBK"/>
          <w:kern w:val="0"/>
          <w:sz w:val="44"/>
          <w:szCs w:val="44"/>
          <w:lang w:eastAsia="zh-CN"/>
        </w:rPr>
        <w:t>结果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的通知</w:t>
      </w:r>
    </w:p>
    <w:p>
      <w:pPr>
        <w:spacing w:line="360" w:lineRule="auto"/>
        <w:rPr>
          <w:rFonts w:cs="宋体" w:asciiTheme="minorEastAsia" w:hAnsiTheme="minorEastAsia" w:eastAsiaTheme="minorEastAsia"/>
          <w:kern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各县（区）教育局，市直各大中专院校：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根据《关于举办2019年惠州市大中专院校思想政治理论课教师教学基本功比赛的通知》要求</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市教育局于</w:t>
      </w:r>
      <w:r>
        <w:rPr>
          <w:rFonts w:hint="eastAsia" w:ascii="仿宋_GB2312" w:hAnsi="仿宋_GB2312" w:eastAsia="仿宋_GB2312" w:cs="仿宋_GB2312"/>
          <w:kern w:val="0"/>
          <w:sz w:val="32"/>
          <w:szCs w:val="32"/>
          <w:lang w:val="en-US" w:eastAsia="zh-CN"/>
        </w:rPr>
        <w:t>11月下旬</w:t>
      </w:r>
      <w:r>
        <w:rPr>
          <w:rFonts w:hint="eastAsia" w:ascii="仿宋_GB2312" w:hAnsi="仿宋_GB2312" w:eastAsia="仿宋_GB2312" w:cs="仿宋_GB2312"/>
          <w:kern w:val="0"/>
          <w:sz w:val="32"/>
          <w:szCs w:val="32"/>
        </w:rPr>
        <w:t>举办</w:t>
      </w:r>
      <w:r>
        <w:rPr>
          <w:rFonts w:hint="eastAsia" w:ascii="仿宋_GB2312" w:hAnsi="仿宋_GB2312" w:eastAsia="仿宋_GB2312" w:cs="仿宋_GB2312"/>
          <w:kern w:val="0"/>
          <w:sz w:val="32"/>
          <w:szCs w:val="32"/>
          <w:lang w:eastAsia="zh-CN"/>
        </w:rPr>
        <w:t>了</w:t>
      </w:r>
      <w:r>
        <w:rPr>
          <w:rFonts w:hint="eastAsia" w:ascii="仿宋_GB2312" w:hAnsi="仿宋_GB2312" w:eastAsia="仿宋_GB2312" w:cs="仿宋_GB2312"/>
          <w:kern w:val="0"/>
          <w:sz w:val="32"/>
          <w:szCs w:val="32"/>
        </w:rPr>
        <w:t>2019年惠州市大中专院校思想政治理论课教师教学基本功比赛</w:t>
      </w:r>
      <w:r>
        <w:rPr>
          <w:rFonts w:hint="eastAsia" w:ascii="仿宋_GB2312" w:hAnsi="仿宋_GB2312" w:eastAsia="仿宋_GB2312" w:cs="仿宋_GB2312"/>
          <w:kern w:val="0"/>
          <w:sz w:val="32"/>
          <w:szCs w:val="32"/>
          <w:lang w:eastAsia="zh-CN"/>
        </w:rPr>
        <w:t>决赛。</w:t>
      </w:r>
      <w:r>
        <w:rPr>
          <w:rFonts w:hint="eastAsia" w:ascii="仿宋_GB2312" w:hAnsi="仿宋_GB2312" w:eastAsia="仿宋_GB2312" w:cs="仿宋_GB2312"/>
          <w:kern w:val="0"/>
          <w:sz w:val="32"/>
          <w:szCs w:val="32"/>
          <w:lang w:val="en-US" w:eastAsia="zh-CN"/>
        </w:rPr>
        <w:t>经</w:t>
      </w:r>
      <w:r>
        <w:rPr>
          <w:rFonts w:hint="eastAsia" w:ascii="仿宋_GB2312" w:hAnsi="仿宋_GB2312" w:eastAsia="仿宋_GB2312" w:cs="仿宋_GB2312"/>
          <w:kern w:val="0"/>
          <w:sz w:val="32"/>
          <w:szCs w:val="32"/>
          <w:lang w:eastAsia="zh-CN"/>
        </w:rPr>
        <w:t>各县（区）教育局、市直各大中专院校选拔推荐，全市共有</w:t>
      </w: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lang w:eastAsia="zh-CN"/>
        </w:rPr>
        <w:t>名思想政治理论课教师参加了市级决赛。经现场专家评委评审，评出中职组、高职组一等奖各</w:t>
      </w:r>
      <w:r>
        <w:rPr>
          <w:rFonts w:hint="eastAsia" w:ascii="仿宋_GB2312" w:hAnsi="仿宋_GB2312" w:eastAsia="仿宋_GB2312" w:cs="仿宋_GB2312"/>
          <w:kern w:val="0"/>
          <w:sz w:val="32"/>
          <w:szCs w:val="32"/>
          <w:lang w:val="en-US" w:eastAsia="zh-CN"/>
        </w:rPr>
        <w:t>1名、二等奖各2名、三等奖各3名，</w:t>
      </w:r>
      <w:r>
        <w:rPr>
          <w:rFonts w:hint="eastAsia" w:ascii="仿宋_GB2312" w:hAnsi="仿宋_GB2312" w:eastAsia="仿宋_GB2312" w:cs="仿宋_GB2312"/>
          <w:kern w:val="0"/>
          <w:sz w:val="32"/>
          <w:szCs w:val="32"/>
          <w:lang w:eastAsia="zh-CN"/>
        </w:rPr>
        <w:t>现将比赛结果予以公布（详见附件）。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各地各校要全面贯彻落实习近平总书记在学校思想政治理论课教师座谈会上的讲话精神，不断提高大中专院校思想政治理论课教师的专业技能，充分发挥教学比赛在提高教师综合素质中的作用，促进全市大中专院校思想政治理论课教师教学水平的整体提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附件：2019年惠州市大中专院校思想政治理论课教师教</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　　　　　学基本功比赛结果</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kern w:val="0"/>
          <w:sz w:val="32"/>
          <w:szCs w:val="32"/>
          <w:lang w:eastAsia="zh-CN"/>
        </w:rPr>
      </w:pPr>
      <w:r>
        <w:rPr>
          <w:sz w:val="32"/>
        </w:rPr>
        <w:pict>
          <v:shape id="_x0000_s1028" o:spid="_x0000_s1028" o:spt="201" type="#_x0000_t201" style="position:absolute;left:0pt;margin-left:326.15pt;margin-top:155.9pt;height:122.25pt;width:122.25pt;mso-position-horizontal-relative:page;mso-position-vertical-relative:page;z-index:251660288;mso-width-relative:page;mso-height-relative:page;" o:ole="t" filled="f" o:preferrelative="t" stroked="f" coordsize="21600,21600">
            <v:path/>
            <v:fill on="f" focussize="0,0"/>
            <v:stroke on="f"/>
            <v:imagedata r:id="rId5" o:title=""/>
            <o:lock v:ext="edit" aspectratio="f"/>
            <w10:anchorlock/>
          </v:shape>
          <w:control r:id="rId4" w:name="Control 4" w:shapeid="_x0000_s1028"/>
        </w:pict>
      </w:r>
      <w:r>
        <w:rPr>
          <w:rFonts w:hint="eastAsia" w:ascii="仿宋_GB2312" w:hAnsi="仿宋_GB2312" w:eastAsia="仿宋_GB2312" w:cs="仿宋_GB2312"/>
          <w:kern w:val="0"/>
          <w:sz w:val="32"/>
          <w:szCs w:val="32"/>
          <w:lang w:eastAsia="zh-CN"/>
        </w:rPr>
        <w:t>　　　　　　　　　　　　　　　　惠州市教育局</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bCs/>
          <w:kern w:val="0"/>
          <w:sz w:val="32"/>
          <w:szCs w:val="32"/>
          <w:lang w:eastAsia="zh-CN"/>
        </w:rPr>
      </w:pP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lang w:val="en-US" w:eastAsia="zh-CN"/>
        </w:rPr>
        <w:t>2019年12月5日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b w:val="0"/>
          <w:bCs w:val="0"/>
          <w:kern w:val="0"/>
          <w:sz w:val="36"/>
          <w:szCs w:val="36"/>
          <w:lang w:eastAsia="zh-CN"/>
        </w:rPr>
      </w:pPr>
      <w:r>
        <w:rPr>
          <w:rFonts w:hint="eastAsia" w:ascii="方正小标宋_GBK" w:hAnsi="方正小标宋_GBK" w:eastAsia="方正小标宋_GBK" w:cs="方正小标宋_GBK"/>
          <w:b w:val="0"/>
          <w:bCs w:val="0"/>
          <w:kern w:val="0"/>
          <w:sz w:val="36"/>
          <w:szCs w:val="36"/>
          <w:lang w:eastAsia="zh-CN"/>
        </w:rPr>
        <w:t>2019年惠州市大中专院校思想政治理论课教师教学基本功比赛结果</w:t>
      </w:r>
    </w:p>
    <w:p>
      <w:pPr>
        <w:tabs>
          <w:tab w:val="left" w:pos="2228"/>
        </w:tabs>
        <w:bidi w:val="0"/>
        <w:jc w:val="left"/>
        <w:rPr>
          <w:rFonts w:hint="eastAsia" w:ascii="黑体" w:hAnsi="黑体" w:eastAsia="黑体" w:cs="黑体"/>
          <w:b/>
          <w:bCs/>
          <w:sz w:val="21"/>
          <w:szCs w:val="21"/>
          <w:lang w:val="en-US" w:eastAsia="zh-CN"/>
        </w:rPr>
      </w:pPr>
    </w:p>
    <w:p>
      <w:pPr>
        <w:tabs>
          <w:tab w:val="left" w:pos="2228"/>
        </w:tabs>
        <w:bidi w:val="0"/>
        <w:ind w:firstLine="3520" w:firstLineChars="11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中职组</w:t>
      </w:r>
    </w:p>
    <w:tbl>
      <w:tblPr>
        <w:tblStyle w:val="4"/>
        <w:tblpPr w:leftFromText="180" w:rightFromText="180" w:vertAnchor="text" w:horzAnchor="page" w:tblpX="1866" w:tblpY="139"/>
        <w:tblOverlap w:val="never"/>
        <w:tblW w:w="9095" w:type="dxa"/>
        <w:tblInd w:w="0" w:type="dxa"/>
        <w:shd w:val="clear" w:color="auto" w:fill="auto"/>
        <w:tblLayout w:type="fixed"/>
        <w:tblCellMar>
          <w:top w:w="0" w:type="dxa"/>
          <w:left w:w="0" w:type="dxa"/>
          <w:bottom w:w="0" w:type="dxa"/>
          <w:right w:w="0" w:type="dxa"/>
        </w:tblCellMar>
      </w:tblPr>
      <w:tblGrid>
        <w:gridCol w:w="795"/>
        <w:gridCol w:w="3915"/>
        <w:gridCol w:w="2355"/>
        <w:gridCol w:w="2030"/>
      </w:tblGrid>
      <w:tr>
        <w:tblPrEx>
          <w:shd w:val="clear" w:color="auto" w:fill="auto"/>
          <w:tblLayout w:type="fixed"/>
          <w:tblCellMar>
            <w:top w:w="0" w:type="dxa"/>
            <w:left w:w="0" w:type="dxa"/>
            <w:bottom w:w="0" w:type="dxa"/>
            <w:right w:w="0"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32"/>
                <w:szCs w:val="32"/>
                <w:u w:val="none"/>
              </w:rPr>
            </w:pPr>
            <w:r>
              <w:rPr>
                <w:rFonts w:hint="eastAsia" w:ascii="仿宋_GB2312" w:hAnsi="仿宋_GB2312" w:eastAsia="仿宋_GB2312" w:cs="仿宋_GB2312"/>
                <w:b/>
                <w:i w:val="0"/>
                <w:color w:val="000000"/>
                <w:kern w:val="0"/>
                <w:sz w:val="32"/>
                <w:szCs w:val="32"/>
                <w:u w:val="none"/>
                <w:lang w:val="en-US" w:eastAsia="zh-CN" w:bidi="ar"/>
              </w:rPr>
              <w:t>姓名</w:t>
            </w:r>
          </w:p>
        </w:tc>
        <w:tc>
          <w:tcPr>
            <w:tcW w:w="3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32"/>
                <w:szCs w:val="32"/>
                <w:u w:val="none"/>
              </w:rPr>
            </w:pPr>
            <w:r>
              <w:rPr>
                <w:rFonts w:hint="eastAsia" w:ascii="仿宋_GB2312" w:hAnsi="仿宋_GB2312" w:eastAsia="仿宋_GB2312" w:cs="仿宋_GB2312"/>
                <w:b/>
                <w:i w:val="0"/>
                <w:color w:val="000000"/>
                <w:kern w:val="0"/>
                <w:sz w:val="32"/>
                <w:szCs w:val="32"/>
                <w:u w:val="none"/>
                <w:lang w:val="en-US" w:eastAsia="zh-CN" w:bidi="ar"/>
              </w:rPr>
              <w:t>单位</w:t>
            </w:r>
          </w:p>
        </w:tc>
        <w:tc>
          <w:tcPr>
            <w:tcW w:w="23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32"/>
                <w:szCs w:val="32"/>
                <w:u w:val="none"/>
              </w:rPr>
            </w:pPr>
            <w:r>
              <w:rPr>
                <w:rFonts w:hint="eastAsia" w:ascii="仿宋_GB2312" w:hAnsi="仿宋_GB2312" w:eastAsia="仿宋_GB2312" w:cs="仿宋_GB2312"/>
                <w:b/>
                <w:i w:val="0"/>
                <w:color w:val="000000"/>
                <w:kern w:val="0"/>
                <w:sz w:val="32"/>
                <w:szCs w:val="32"/>
                <w:u w:val="none"/>
                <w:lang w:val="en-US" w:eastAsia="zh-CN" w:bidi="ar"/>
              </w:rPr>
              <w:t>参赛课程</w:t>
            </w:r>
          </w:p>
        </w:tc>
        <w:tc>
          <w:tcPr>
            <w:tcW w:w="2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32"/>
                <w:szCs w:val="32"/>
                <w:u w:val="none"/>
                <w:lang w:eastAsia="zh-CN"/>
              </w:rPr>
            </w:pPr>
            <w:r>
              <w:rPr>
                <w:rFonts w:hint="eastAsia" w:ascii="仿宋_GB2312" w:hAnsi="仿宋_GB2312" w:eastAsia="仿宋_GB2312" w:cs="仿宋_GB2312"/>
                <w:b/>
                <w:i w:val="0"/>
                <w:color w:val="000000"/>
                <w:sz w:val="32"/>
                <w:szCs w:val="32"/>
                <w:u w:val="none"/>
                <w:lang w:eastAsia="zh-CN"/>
              </w:rPr>
              <w:t>等次</w:t>
            </w:r>
          </w:p>
        </w:tc>
      </w:tr>
      <w:tr>
        <w:tblPrEx>
          <w:tblLayout w:type="fixed"/>
          <w:tblCellMar>
            <w:top w:w="0" w:type="dxa"/>
            <w:left w:w="0" w:type="dxa"/>
            <w:bottom w:w="0" w:type="dxa"/>
            <w:right w:w="0"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张 纯</w:t>
            </w:r>
          </w:p>
        </w:tc>
        <w:tc>
          <w:tcPr>
            <w:tcW w:w="3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龙门县职业技术学校</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《哲学与人生》</w:t>
            </w:r>
          </w:p>
        </w:tc>
        <w:tc>
          <w:tcPr>
            <w:tcW w:w="2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u w:val="none"/>
              </w:rPr>
            </w:pPr>
            <w:r>
              <w:rPr>
                <w:rFonts w:hint="eastAsia" w:ascii="仿宋_GB2312" w:hAnsi="仿宋_GB2312" w:eastAsia="仿宋_GB2312" w:cs="仿宋_GB2312"/>
                <w:b w:val="0"/>
                <w:bCs/>
                <w:i w:val="0"/>
                <w:color w:val="000000"/>
                <w:kern w:val="0"/>
                <w:sz w:val="22"/>
                <w:szCs w:val="22"/>
                <w:u w:val="none"/>
                <w:lang w:val="en-US" w:eastAsia="zh-CN" w:bidi="ar"/>
              </w:rPr>
              <w:t>一等奖</w:t>
            </w:r>
          </w:p>
        </w:tc>
      </w:tr>
      <w:tr>
        <w:tblPrEx>
          <w:tblLayout w:type="fixed"/>
          <w:tblCellMar>
            <w:top w:w="0" w:type="dxa"/>
            <w:left w:w="0" w:type="dxa"/>
            <w:bottom w:w="0" w:type="dxa"/>
            <w:right w:w="0"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陈 绮</w:t>
            </w:r>
          </w:p>
        </w:tc>
        <w:tc>
          <w:tcPr>
            <w:tcW w:w="3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惠州商贸旅游高级职业技术学校</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《职业道德与法律》</w:t>
            </w:r>
          </w:p>
        </w:tc>
        <w:tc>
          <w:tcPr>
            <w:tcW w:w="2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u w:val="none"/>
              </w:rPr>
            </w:pPr>
            <w:r>
              <w:rPr>
                <w:rFonts w:hint="eastAsia" w:ascii="仿宋_GB2312" w:hAnsi="仿宋_GB2312" w:eastAsia="仿宋_GB2312" w:cs="仿宋_GB2312"/>
                <w:b w:val="0"/>
                <w:bCs/>
                <w:i w:val="0"/>
                <w:color w:val="000000"/>
                <w:kern w:val="0"/>
                <w:sz w:val="22"/>
                <w:szCs w:val="22"/>
                <w:u w:val="none"/>
                <w:lang w:val="en-US" w:eastAsia="zh-CN" w:bidi="ar"/>
              </w:rPr>
              <w:t>二等奖</w:t>
            </w:r>
          </w:p>
        </w:tc>
      </w:tr>
      <w:tr>
        <w:tblPrEx>
          <w:tblLayout w:type="fixed"/>
          <w:tblCellMar>
            <w:top w:w="0" w:type="dxa"/>
            <w:left w:w="0" w:type="dxa"/>
            <w:bottom w:w="0" w:type="dxa"/>
            <w:right w:w="0"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吴小芳</w:t>
            </w:r>
          </w:p>
        </w:tc>
        <w:tc>
          <w:tcPr>
            <w:tcW w:w="3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惠州商贸旅游高级职业技术学校</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《经济政治与社会》</w:t>
            </w:r>
          </w:p>
        </w:tc>
        <w:tc>
          <w:tcPr>
            <w:tcW w:w="2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u w:val="none"/>
              </w:rPr>
            </w:pPr>
            <w:r>
              <w:rPr>
                <w:rFonts w:hint="eastAsia" w:ascii="仿宋_GB2312" w:hAnsi="仿宋_GB2312" w:eastAsia="仿宋_GB2312" w:cs="仿宋_GB2312"/>
                <w:b w:val="0"/>
                <w:bCs/>
                <w:i w:val="0"/>
                <w:color w:val="000000"/>
                <w:kern w:val="0"/>
                <w:sz w:val="22"/>
                <w:szCs w:val="22"/>
                <w:u w:val="none"/>
                <w:lang w:val="en-US" w:eastAsia="zh-CN" w:bidi="ar"/>
              </w:rPr>
              <w:t>二等奖</w:t>
            </w:r>
          </w:p>
        </w:tc>
      </w:tr>
      <w:tr>
        <w:tblPrEx>
          <w:tblLayout w:type="fixed"/>
          <w:tblCellMar>
            <w:top w:w="0" w:type="dxa"/>
            <w:left w:w="0" w:type="dxa"/>
            <w:bottom w:w="0" w:type="dxa"/>
            <w:right w:w="0"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郭 阜</w:t>
            </w:r>
          </w:p>
        </w:tc>
        <w:tc>
          <w:tcPr>
            <w:tcW w:w="3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惠州工程职业学院</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《职业生涯规划》</w:t>
            </w:r>
          </w:p>
        </w:tc>
        <w:tc>
          <w:tcPr>
            <w:tcW w:w="2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u w:val="none"/>
              </w:rPr>
            </w:pPr>
            <w:r>
              <w:rPr>
                <w:rFonts w:hint="eastAsia" w:ascii="仿宋_GB2312" w:hAnsi="仿宋_GB2312" w:eastAsia="仿宋_GB2312" w:cs="仿宋_GB2312"/>
                <w:b w:val="0"/>
                <w:bCs/>
                <w:i w:val="0"/>
                <w:color w:val="000000"/>
                <w:kern w:val="0"/>
                <w:sz w:val="22"/>
                <w:szCs w:val="22"/>
                <w:u w:val="none"/>
                <w:lang w:val="en-US" w:eastAsia="zh-CN" w:bidi="ar"/>
              </w:rPr>
              <w:t>三等奖</w:t>
            </w:r>
          </w:p>
        </w:tc>
      </w:tr>
      <w:tr>
        <w:tblPrEx>
          <w:tblLayout w:type="fixed"/>
          <w:tblCellMar>
            <w:top w:w="0" w:type="dxa"/>
            <w:left w:w="0" w:type="dxa"/>
            <w:bottom w:w="0" w:type="dxa"/>
            <w:right w:w="0"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黎梦珊</w:t>
            </w:r>
          </w:p>
        </w:tc>
        <w:tc>
          <w:tcPr>
            <w:tcW w:w="3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惠州市惠阳区职业技术学校</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《哲学与人生》</w:t>
            </w:r>
          </w:p>
        </w:tc>
        <w:tc>
          <w:tcPr>
            <w:tcW w:w="2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u w:val="none"/>
              </w:rPr>
            </w:pPr>
            <w:r>
              <w:rPr>
                <w:rFonts w:hint="eastAsia" w:ascii="仿宋_GB2312" w:hAnsi="仿宋_GB2312" w:eastAsia="仿宋_GB2312" w:cs="仿宋_GB2312"/>
                <w:b w:val="0"/>
                <w:bCs/>
                <w:i w:val="0"/>
                <w:color w:val="000000"/>
                <w:kern w:val="0"/>
                <w:sz w:val="22"/>
                <w:szCs w:val="22"/>
                <w:u w:val="none"/>
                <w:lang w:val="en-US" w:eastAsia="zh-CN" w:bidi="ar"/>
              </w:rPr>
              <w:t>三等奖</w:t>
            </w:r>
          </w:p>
        </w:tc>
      </w:tr>
      <w:tr>
        <w:tblPrEx>
          <w:tblLayout w:type="fixed"/>
          <w:tblCellMar>
            <w:top w:w="0" w:type="dxa"/>
            <w:left w:w="0" w:type="dxa"/>
            <w:bottom w:w="0" w:type="dxa"/>
            <w:right w:w="0"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钟 瑜</w:t>
            </w:r>
          </w:p>
        </w:tc>
        <w:tc>
          <w:tcPr>
            <w:tcW w:w="3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惠州市理工职业技术学校</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《职业生涯规划》</w:t>
            </w:r>
          </w:p>
        </w:tc>
        <w:tc>
          <w:tcPr>
            <w:tcW w:w="2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u w:val="none"/>
              </w:rPr>
            </w:pPr>
            <w:r>
              <w:rPr>
                <w:rFonts w:hint="eastAsia" w:ascii="仿宋_GB2312" w:hAnsi="仿宋_GB2312" w:eastAsia="仿宋_GB2312" w:cs="仿宋_GB2312"/>
                <w:b w:val="0"/>
                <w:bCs/>
                <w:i w:val="0"/>
                <w:color w:val="000000"/>
                <w:kern w:val="0"/>
                <w:sz w:val="22"/>
                <w:szCs w:val="22"/>
                <w:u w:val="none"/>
                <w:lang w:val="en-US" w:eastAsia="zh-CN" w:bidi="ar"/>
              </w:rPr>
              <w:t>三等奖</w:t>
            </w:r>
          </w:p>
        </w:tc>
      </w:tr>
    </w:tbl>
    <w:p>
      <w:pPr>
        <w:tabs>
          <w:tab w:val="left" w:pos="2228"/>
        </w:tabs>
        <w:bidi w:val="0"/>
        <w:jc w:val="left"/>
        <w:rPr>
          <w:rFonts w:hint="eastAsia" w:ascii="黑体" w:hAnsi="黑体" w:eastAsia="黑体" w:cs="黑体"/>
          <w:b/>
          <w:bCs/>
          <w:sz w:val="32"/>
          <w:szCs w:val="32"/>
          <w:lang w:val="en-US" w:eastAsia="zh-CN"/>
        </w:rPr>
      </w:pPr>
    </w:p>
    <w:p>
      <w:pPr>
        <w:tabs>
          <w:tab w:val="left" w:pos="2228"/>
        </w:tabs>
        <w:bidi w:val="0"/>
        <w:ind w:firstLine="4160" w:firstLineChars="13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高职组</w:t>
      </w:r>
    </w:p>
    <w:tbl>
      <w:tblPr>
        <w:tblStyle w:val="4"/>
        <w:tblW w:w="9160" w:type="dxa"/>
        <w:tblInd w:w="0" w:type="dxa"/>
        <w:shd w:val="clear" w:color="auto" w:fill="auto"/>
        <w:tblLayout w:type="fixed"/>
        <w:tblCellMar>
          <w:top w:w="0" w:type="dxa"/>
          <w:left w:w="0" w:type="dxa"/>
          <w:bottom w:w="0" w:type="dxa"/>
          <w:right w:w="0" w:type="dxa"/>
        </w:tblCellMar>
      </w:tblPr>
      <w:tblGrid>
        <w:gridCol w:w="795"/>
        <w:gridCol w:w="2315"/>
        <w:gridCol w:w="4867"/>
        <w:gridCol w:w="1183"/>
      </w:tblGrid>
      <w:tr>
        <w:tblPrEx>
          <w:tblLayout w:type="fixed"/>
          <w:tblCellMar>
            <w:top w:w="0" w:type="dxa"/>
            <w:left w:w="0" w:type="dxa"/>
            <w:bottom w:w="0" w:type="dxa"/>
            <w:right w:w="0"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32"/>
                <w:szCs w:val="32"/>
                <w:u w:val="none"/>
              </w:rPr>
            </w:pPr>
            <w:r>
              <w:rPr>
                <w:rFonts w:hint="eastAsia" w:ascii="仿宋_GB2312" w:hAnsi="仿宋_GB2312" w:eastAsia="仿宋_GB2312" w:cs="仿宋_GB2312"/>
                <w:b/>
                <w:i w:val="0"/>
                <w:color w:val="000000"/>
                <w:kern w:val="0"/>
                <w:sz w:val="32"/>
                <w:szCs w:val="32"/>
                <w:u w:val="none"/>
                <w:lang w:val="en-US" w:eastAsia="zh-CN" w:bidi="ar"/>
              </w:rPr>
              <w:t>姓名</w:t>
            </w:r>
          </w:p>
        </w:tc>
        <w:tc>
          <w:tcPr>
            <w:tcW w:w="2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32"/>
                <w:szCs w:val="32"/>
                <w:u w:val="none"/>
              </w:rPr>
            </w:pPr>
            <w:r>
              <w:rPr>
                <w:rFonts w:hint="eastAsia" w:ascii="仿宋_GB2312" w:hAnsi="仿宋_GB2312" w:eastAsia="仿宋_GB2312" w:cs="仿宋_GB2312"/>
                <w:b/>
                <w:i w:val="0"/>
                <w:color w:val="000000"/>
                <w:kern w:val="0"/>
                <w:sz w:val="32"/>
                <w:szCs w:val="32"/>
                <w:u w:val="none"/>
                <w:lang w:val="en-US" w:eastAsia="zh-CN" w:bidi="ar"/>
              </w:rPr>
              <w:t>单位</w:t>
            </w:r>
          </w:p>
        </w:tc>
        <w:tc>
          <w:tcPr>
            <w:tcW w:w="48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32"/>
                <w:szCs w:val="32"/>
                <w:u w:val="none"/>
              </w:rPr>
            </w:pPr>
            <w:r>
              <w:rPr>
                <w:rFonts w:hint="eastAsia" w:ascii="仿宋_GB2312" w:hAnsi="仿宋_GB2312" w:eastAsia="仿宋_GB2312" w:cs="仿宋_GB2312"/>
                <w:b/>
                <w:i w:val="0"/>
                <w:color w:val="000000"/>
                <w:kern w:val="0"/>
                <w:sz w:val="32"/>
                <w:szCs w:val="32"/>
                <w:u w:val="none"/>
                <w:lang w:val="en-US" w:eastAsia="zh-CN" w:bidi="ar"/>
              </w:rPr>
              <w:t>参赛课程</w:t>
            </w:r>
          </w:p>
        </w:tc>
        <w:tc>
          <w:tcPr>
            <w:tcW w:w="11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32"/>
                <w:szCs w:val="32"/>
                <w:u w:val="none"/>
              </w:rPr>
            </w:pPr>
            <w:r>
              <w:rPr>
                <w:rFonts w:hint="eastAsia" w:ascii="仿宋_GB2312" w:hAnsi="仿宋_GB2312" w:eastAsia="仿宋_GB2312" w:cs="仿宋_GB2312"/>
                <w:b/>
                <w:i w:val="0"/>
                <w:color w:val="000000"/>
                <w:sz w:val="32"/>
                <w:szCs w:val="32"/>
                <w:u w:val="none"/>
                <w:lang w:eastAsia="zh-CN"/>
              </w:rPr>
              <w:t>等次</w:t>
            </w:r>
          </w:p>
        </w:tc>
      </w:tr>
      <w:tr>
        <w:tblPrEx>
          <w:tblLayout w:type="fixed"/>
          <w:tblCellMar>
            <w:top w:w="0" w:type="dxa"/>
            <w:left w:w="0" w:type="dxa"/>
            <w:bottom w:w="0" w:type="dxa"/>
            <w:right w:w="0" w:type="dxa"/>
          </w:tblCellMar>
        </w:tblPrEx>
        <w:trPr>
          <w:trHeight w:val="51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钟雪斐</w:t>
            </w:r>
          </w:p>
        </w:tc>
        <w:tc>
          <w:tcPr>
            <w:tcW w:w="2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惠州城市职业学院</w:t>
            </w:r>
          </w:p>
        </w:tc>
        <w:tc>
          <w:tcPr>
            <w:tcW w:w="4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《思想道德修养与法律基础》</w:t>
            </w:r>
          </w:p>
        </w:tc>
        <w:tc>
          <w:tcPr>
            <w:tcW w:w="11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2"/>
                <w:szCs w:val="22"/>
                <w:u w:val="none"/>
              </w:rPr>
            </w:pPr>
            <w:r>
              <w:rPr>
                <w:rFonts w:hint="eastAsia" w:ascii="仿宋_GB2312" w:hAnsi="仿宋_GB2312" w:eastAsia="仿宋_GB2312" w:cs="仿宋_GB2312"/>
                <w:b w:val="0"/>
                <w:bCs/>
                <w:i w:val="0"/>
                <w:color w:val="000000"/>
                <w:kern w:val="0"/>
                <w:sz w:val="22"/>
                <w:szCs w:val="22"/>
                <w:u w:val="none"/>
                <w:lang w:val="en-US" w:eastAsia="zh-CN" w:bidi="ar"/>
              </w:rPr>
              <w:t>一等奖</w:t>
            </w:r>
          </w:p>
        </w:tc>
      </w:tr>
      <w:tr>
        <w:tblPrEx>
          <w:tblLayout w:type="fixed"/>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詹古丽</w:t>
            </w:r>
          </w:p>
        </w:tc>
        <w:tc>
          <w:tcPr>
            <w:tcW w:w="2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惠州卫生职业技术学院</w:t>
            </w:r>
          </w:p>
        </w:tc>
        <w:tc>
          <w:tcPr>
            <w:tcW w:w="4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《毛泽东思想和中国特色社会主义理论体系概论》</w:t>
            </w:r>
          </w:p>
        </w:tc>
        <w:tc>
          <w:tcPr>
            <w:tcW w:w="11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二等奖</w:t>
            </w:r>
          </w:p>
        </w:tc>
      </w:tr>
      <w:tr>
        <w:tblPrEx>
          <w:tblLayout w:type="fixed"/>
          <w:tblCellMar>
            <w:top w:w="0" w:type="dxa"/>
            <w:left w:w="0" w:type="dxa"/>
            <w:bottom w:w="0" w:type="dxa"/>
            <w:right w:w="0" w:type="dxa"/>
          </w:tblCellMar>
        </w:tblPrEx>
        <w:trPr>
          <w:trHeight w:val="54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莫艺强</w:t>
            </w:r>
          </w:p>
        </w:tc>
        <w:tc>
          <w:tcPr>
            <w:tcW w:w="2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惠州城市职业学院</w:t>
            </w:r>
          </w:p>
        </w:tc>
        <w:tc>
          <w:tcPr>
            <w:tcW w:w="4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《形势与政策》</w:t>
            </w:r>
          </w:p>
        </w:tc>
        <w:tc>
          <w:tcPr>
            <w:tcW w:w="11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二等奖</w:t>
            </w:r>
          </w:p>
        </w:tc>
      </w:tr>
      <w:tr>
        <w:tblPrEx>
          <w:tblLayout w:type="fixed"/>
          <w:tblCellMar>
            <w:top w:w="0" w:type="dxa"/>
            <w:left w:w="0" w:type="dxa"/>
            <w:bottom w:w="0" w:type="dxa"/>
            <w:right w:w="0" w:type="dxa"/>
          </w:tblCellMar>
        </w:tblPrEx>
        <w:trPr>
          <w:trHeight w:val="53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张翔堂</w:t>
            </w:r>
          </w:p>
        </w:tc>
        <w:tc>
          <w:tcPr>
            <w:tcW w:w="2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惠州卫生职业技术学院</w:t>
            </w:r>
          </w:p>
        </w:tc>
        <w:tc>
          <w:tcPr>
            <w:tcW w:w="4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《思想道德修养与法律基础》</w:t>
            </w:r>
          </w:p>
        </w:tc>
        <w:tc>
          <w:tcPr>
            <w:tcW w:w="11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三等奖</w:t>
            </w:r>
          </w:p>
        </w:tc>
      </w:tr>
      <w:tr>
        <w:tblPrEx>
          <w:tblLayout w:type="fixed"/>
          <w:tblCellMar>
            <w:top w:w="0" w:type="dxa"/>
            <w:left w:w="0" w:type="dxa"/>
            <w:bottom w:w="0" w:type="dxa"/>
            <w:right w:w="0" w:type="dxa"/>
          </w:tblCellMar>
        </w:tblPrEx>
        <w:trPr>
          <w:trHeight w:val="53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李嘉乐</w:t>
            </w:r>
          </w:p>
        </w:tc>
        <w:tc>
          <w:tcPr>
            <w:tcW w:w="2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惠州工程职业学院</w:t>
            </w:r>
          </w:p>
        </w:tc>
        <w:tc>
          <w:tcPr>
            <w:tcW w:w="4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《毛泽东思想和中国特色社会主义理论体系概论》</w:t>
            </w:r>
          </w:p>
        </w:tc>
        <w:tc>
          <w:tcPr>
            <w:tcW w:w="11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三等奖</w:t>
            </w:r>
          </w:p>
        </w:tc>
      </w:tr>
      <w:tr>
        <w:tblPrEx>
          <w:tblLayout w:type="fixed"/>
          <w:tblCellMar>
            <w:top w:w="0" w:type="dxa"/>
            <w:left w:w="0" w:type="dxa"/>
            <w:bottom w:w="0" w:type="dxa"/>
            <w:right w:w="0"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罗德希</w:t>
            </w:r>
          </w:p>
        </w:tc>
        <w:tc>
          <w:tcPr>
            <w:tcW w:w="2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惠州工程职业学院</w:t>
            </w:r>
          </w:p>
        </w:tc>
        <w:tc>
          <w:tcPr>
            <w:tcW w:w="4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《毛泽东思想和中国特色社会主义理论体系概论》</w:t>
            </w:r>
          </w:p>
        </w:tc>
        <w:tc>
          <w:tcPr>
            <w:tcW w:w="11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三等奖</w:t>
            </w:r>
          </w:p>
        </w:tc>
      </w:tr>
      <w:bookmarkEnd w:id="0"/>
    </w:tbl>
    <w:p>
      <w:pPr>
        <w:rPr>
          <w:rFonts w:hint="eastAsia" w:eastAsiaTheme="minorEastAsia"/>
          <w:lang w:eastAsia="zh-CN"/>
        </w:rPr>
      </w:pPr>
    </w:p>
    <w:sectPr>
      <w:pgSz w:w="11906" w:h="16838"/>
      <w:pgMar w:top="1440" w:right="1800" w:bottom="1440" w:left="1800" w:header="851" w:footer="992" w:gutter="0"/>
      <w:cols w:space="425"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comments" w:enforcement="1" w:cryptProviderType="rsaFull" w:cryptAlgorithmClass="hash" w:cryptAlgorithmType="typeAny" w:cryptAlgorithmSid="4" w:cryptSpinCount="0" w:hash="s+y1JhB0emqAD7PdL0ZHXzwUCdA=" w:salt="3z3OdzCmrpY7sH7IKlHH+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5DE62DD80000A1CE" w:val=" "/>
    <w:docVar w:name="5DE9B37D00008A16" w:val=" "/>
    <w:docVar w:name="5DE9BBA60000B3B6" w:val=" "/>
    <w:docVar w:name="5DE9BC9900006BDE" w:val=" "/>
    <w:docVar w:name="DocEmbSDAdfInfo" w:val="ah9FIKElJVYxBKbHJGBnl4IUUpueyCxKhPypY0O4yUMiEOn1IDdjuUJulGu8Jen9+czT/b7WOwA="/>
    <w:docVar w:name="DocEmbSoF0E55AAE" w:val=" "/>
  </w:docVars>
  <w:rsids>
    <w:rsidRoot w:val="00000000"/>
    <w:rsid w:val="06CA59F4"/>
    <w:rsid w:val="074C2677"/>
    <w:rsid w:val="251B1F9D"/>
    <w:rsid w:val="33F33215"/>
    <w:rsid w:val="519C6C36"/>
    <w:rsid w:val="52861422"/>
    <w:rsid w:val="573B5273"/>
    <w:rsid w:val="596140C4"/>
    <w:rsid w:val="67F12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009118F-0E86-494D-B7FF-027F342B45CE}"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市教育局</Company>
  <Pages>1</Pages>
  <Words>0</Words>
  <Characters>0</Characters>
  <Lines>0</Lines>
  <Paragraphs>0</Paragraphs>
  <TotalTime>2</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2019-12-03T09:41:00Z</dcterms:created>
  <dc:creator>邓振武</dc:creator>
  <cp:lastModifiedBy>陈彦</cp:lastModifiedBy>
  <dcterms:modified xsi:type="dcterms:W3CDTF">2019-12-06T02:28:52Z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